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85" w:rsidRPr="007370FB" w:rsidRDefault="007370FB" w:rsidP="007370FB">
      <w:pPr>
        <w:spacing w:after="0" w:line="360" w:lineRule="auto"/>
        <w:ind w:firstLine="709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План урока по МДК "Танец"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Курс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: 3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Кол-во студентов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: 18 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Преподаватель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: Москвитина Ю.Ю.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Концертмейстер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: Шестакова О.В.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Тема урока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: «Народно-сценический экзерсис у станка.  Элементы русского народного танца на середине».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Тип урока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: Контрольный: проверка и оценка знаний, умений и навыков.</w:t>
      </w:r>
    </w:p>
    <w:p w:rsidR="00855585" w:rsidRPr="007370FB" w:rsidRDefault="007370FB">
      <w:p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Цель урока: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Формирование знаний и умений в специфике исполнения движений народно-сценического танца в разных характерах.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Развитие интереса к танцевальной культуре разных народов, изучение традиционных движений русского танца. Формирование художественного и эстетического вкуса. 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Задачи урока: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1. Закрепить знания и навыки, полученные на предыдущих уроках.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2. Совершенствовать исполнение элементов женского и мужского народного танца.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1. Развивать физические данные: суставно-связочный аппарат, пластичность, силу мышц и натянутость ноги, </w:t>
      </w:r>
      <w:proofErr w:type="spellStart"/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выворотность</w:t>
      </w:r>
      <w:proofErr w:type="spellEnd"/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ног.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2. Развивать эмоциональную выразительность в исполнении движений женского и мужского народного танца.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1. Воспитывать устойчивый интерес к народно-сценическому танцу.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2.Формировать навыки коллективной творческой деятельности.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3. Укреплять здоровье и физическое развитие учащихся.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Методы обучения: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- наглядная демонстрация формируемых навыков (практический показ педагога, а также наиболее успевающих учеников);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словесное объяснение (методическая раскладка, нюансы исполнения, характер);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практический (выполнение упражнений и комбинаций).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Образовательная технология</w:t>
      </w:r>
      <w:r w:rsidRPr="007370F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Личностно-ориентированный подход в обучении творческой лично</w:t>
      </w:r>
      <w:r w:rsidR="009F6CAA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 xml:space="preserve">сти, основанный на методике </w:t>
      </w:r>
      <w:proofErr w:type="spellStart"/>
      <w:r w:rsidR="009F6CAA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А.А.</w:t>
      </w: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Сапогова</w:t>
      </w:r>
      <w:proofErr w:type="spellEnd"/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  <w:u w:val="single"/>
        </w:rPr>
        <w:t>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учитывать: объём материала, степень его сложности, особенности группы учащихся.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определить новый материал для изучения, ввести его в различные комбинированные задания, учитывая танцевальную подготовку студентов;</w:t>
      </w:r>
    </w:p>
    <w:p w:rsidR="00855585" w:rsidRPr="007370FB" w:rsidRDefault="009F6CAA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- опираясь на методику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А.А.</w:t>
      </w:r>
      <w:bookmarkStart w:id="0" w:name="_GoBack"/>
      <w:bookmarkEnd w:id="0"/>
      <w:r w:rsidR="007370FB"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Сапогова</w:t>
      </w:r>
      <w:proofErr w:type="spellEnd"/>
      <w:r w:rsidR="007370FB"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, составить комбинации для совершенствования накопленных знаний народно-сценического танца;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составление характерных комбинаций на развитие творческого потенциала студентов, раскрытие и развитие их творческих возможностей.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 целесообразно выдерживать структуру урока в целом и соизмерять длительность отдельных частей; сохранять динамичность темпа урока, живость подачи материала, деловую атмосферу.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Средства обучения: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музыкальный центр;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предметы (скакалка, обруч, ленты).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личностно-ориентированная технология с дифференцированным подходом.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 w:rsidRPr="007370F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связи: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гимнастика;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прослушивание музыки.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Требования к знаниям учащихся по итогам урока: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выполнять танцевально-тренировочные упражнения, включённые в урок;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-иметь представление о характере и манере исполнения движений, комбинаций, включённых в урок;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владеть методикой исполнения упражнений народно-сценического танца у станка и на середине;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 знать правила грамотного исполнения вращений и дробей;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владеть соответствующей координацией и силовой нагрузкой в исполнении танцевального материала;</w:t>
      </w:r>
    </w:p>
    <w:p w:rsidR="00855585" w:rsidRPr="007370FB" w:rsidRDefault="007370FB">
      <w:pPr>
        <w:spacing w:after="0" w:line="36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color w:val="000000"/>
          <w:sz w:val="28"/>
          <w:szCs w:val="28"/>
        </w:rPr>
        <w:t>- самостоятельно исполнять движения или танцевальные композиции, включённые в урок, обращая внимание на выразительность и техничность исполнения.</w:t>
      </w:r>
    </w:p>
    <w:p w:rsidR="00855585" w:rsidRPr="007370FB" w:rsidRDefault="00855585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Ход урока:</w:t>
      </w:r>
    </w:p>
    <w:p w:rsidR="00855585" w:rsidRPr="007370FB" w:rsidRDefault="007370FB">
      <w:p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i/>
          <w:sz w:val="28"/>
          <w:szCs w:val="28"/>
        </w:rPr>
        <w:t>Орг. момент</w:t>
      </w:r>
    </w:p>
    <w:p w:rsidR="00855585" w:rsidRPr="007370FB" w:rsidRDefault="007370FB">
      <w:p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i/>
          <w:sz w:val="28"/>
          <w:szCs w:val="28"/>
        </w:rPr>
        <w:t>Народно-сценический экзерсис у станка.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Demi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plie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русском характере. Характер исполнения плавный. Полуприседания и приседания в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сочитании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с подъемом на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полпальцы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и наклонами корпуса (наклоны, перегибы, повороты). 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Battment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tendu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в русском характере. Исполняется с переходом работающей ноги с носка на каблук. Характер движения - резкий, четкий, энергичный. Развивает силу мышц ног, эластичность связок. Движения рук характерные для русского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Battment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tendu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испанском характере. Исполняется с </w:t>
      </w:r>
      <w:proofErr w:type="spellStart"/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под.емом</w:t>
      </w:r>
      <w:proofErr w:type="spellEnd"/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пятки опорной ноги. Характер движения - резкий, четкий, энергичный. Развивает подвижность </w:t>
      </w:r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стопы  и</w:t>
      </w:r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укрепляет голеностопный сустав.  Движения рук характерные для испанского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Battment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tendu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jete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итальянском характере. Исполняется в быстром темпе, темпераментно, </w:t>
      </w:r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энергично..</w:t>
      </w:r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Вырабатывает натянутость ног, умение "бросать" их на 25* и 45*. Движения рук характерные для итальянского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Rond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de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jambe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pat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terre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грузинском характере. ("Круг ногой по земле") Исполняется скошенной внешней частью стопы. Развивает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выворотность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тазобедренного сустава, а особенно для голеностопного сустава. Характер движений четкий. Движения рук характерные для грузинского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Pas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tortie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венгерском </w:t>
      </w:r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характере.(</w:t>
      </w:r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Переходы  из выворотного в невыворотное положение.)Развивает подвижность тазобедренного сустава и технику стопы.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вижение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носит как бы зигзагообразный, ползущий характер. Движения рук характерные для венгерского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Battment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Fondu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восточном характере.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Храктер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мягкий. плавный, тающий. Развивает подвижность </w:t>
      </w:r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тазобедренного  и</w:t>
      </w:r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коленного суставов, пластичность корпуса ,рук и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координацию.Движения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рук характерные для восточного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>"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Веревочка"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в русском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харатере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>. (Упражнение для бедра). Исполняется энергично. Развивает подвижность тазобедренного сустава. Движения рук характерные для русского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Developpe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в цыганском характере. Исполняется отрывисто. Развивает шаг и силу мышц. Движения рук характерные для цыганского танца.</w:t>
      </w:r>
    </w:p>
    <w:p w:rsidR="00855585" w:rsidRPr="007370FB" w:rsidRDefault="007370FB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Grande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battment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jete</w:t>
      </w:r>
      <w:proofErr w:type="spellEnd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в украинском характере. Исполняется энергично с полуприседаниями и выстукиваниями. Развивает силу ног и шаг. Движения рук характерные для украинского танца.</w:t>
      </w:r>
    </w:p>
    <w:p w:rsidR="00855585" w:rsidRPr="007370FB" w:rsidRDefault="007370FB">
      <w:pPr>
        <w:tabs>
          <w:tab w:val="left" w:pos="0"/>
        </w:tabs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ab/>
        <w:t xml:space="preserve">Середина.    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1.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Упражнение для рук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>в русском характере.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>Основные положения. Характерные особенности. Исполняются в медленном темпе, широко с постепенным ускорением по 1и 2 позициям.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2.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"Веревочка"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. Является элементом русского танца. Исполняется на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plie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на месте и двойными ударами.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3.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"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Моталочка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". Является элементом русского танца. Исполняется в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сочитании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с другими элементами: "молоточки", "подбивка", вращение на месте. Развивает выразительность движения и координацию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вестибилюрного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аппарата.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4.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Подготовка к присядкам. Присядка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с выносом ноги. Является элементом русского танца. Развивает силу ног. Исполняется по 1 и 6 </w:t>
      </w:r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позициям ,</w:t>
      </w:r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с ударами по ноге. Движения рук характерные для русского танца.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5.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"Припляс с </w:t>
      </w:r>
      <w:proofErr w:type="spellStart"/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ковырялочкой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". Является элементом русского танца. Развивает координацию и ритмичность движений. Исполняется в энергично на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plie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c продвижением.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>6. "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 xml:space="preserve">Каблучный ход", ключ", хлопушка на слабую долю 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с поворотами. (Используется традиционный русский танцевальный рисунок "Стенка на стенку") Являются элементами русского танца. Развивают </w:t>
      </w:r>
      <w:proofErr w:type="spellStart"/>
      <w:proofErr w:type="gram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координацию,ритмичность</w:t>
      </w:r>
      <w:proofErr w:type="spellEnd"/>
      <w:proofErr w:type="gramEnd"/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и характерность движений. Выстукивания всей стопой. Удары руками в хлопушке на счет "и". Исполняются в энергичном характере с музыкой и без музыки.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7.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Варианты мужских хлопушек. Одинарная дробь, синкопа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. Исполняются в разных темпах. (Используется традиционный русский танцевальный прием "Цыганочка с выходом") Являются элементами русского танца. Удары руками скользящие и фиксирующие по груди, бедрам, голенищу. Удары ног каблуком и </w:t>
      </w:r>
      <w:proofErr w:type="spellStart"/>
      <w:r w:rsidRPr="007370FB">
        <w:rPr>
          <w:rFonts w:ascii="Times New Roman" w:eastAsia="Microsoft Sans Serif" w:hAnsi="Times New Roman" w:cs="Times New Roman"/>
          <w:sz w:val="28"/>
          <w:szCs w:val="28"/>
        </w:rPr>
        <w:t>полупальцами</w:t>
      </w:r>
      <w:proofErr w:type="spellEnd"/>
      <w:r w:rsidRPr="007370FB">
        <w:rPr>
          <w:rFonts w:ascii="Times New Roman" w:eastAsia="Microsoft Sans Serif" w:hAnsi="Times New Roman" w:cs="Times New Roman"/>
          <w:sz w:val="28"/>
          <w:szCs w:val="28"/>
        </w:rPr>
        <w:t>. Исполняются с постепенным ускорением энергично, задорно, четко. Развивают координацию, ритмичность и характерность в движениях.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8. </w:t>
      </w: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Поклон</w:t>
      </w:r>
      <w:r w:rsidRPr="007370FB">
        <w:rPr>
          <w:rFonts w:ascii="Times New Roman" w:eastAsia="Microsoft Sans Serif" w:hAnsi="Times New Roman" w:cs="Times New Roman"/>
          <w:sz w:val="28"/>
          <w:szCs w:val="28"/>
        </w:rPr>
        <w:t xml:space="preserve"> в русском характере. Исполняется в медленном темпе широко. Движения рук характерные для русского танца.</w:t>
      </w:r>
    </w:p>
    <w:p w:rsidR="00855585" w:rsidRPr="007370FB" w:rsidRDefault="007370FB">
      <w:pPr>
        <w:spacing w:after="0" w:line="360" w:lineRule="auto"/>
        <w:ind w:firstLine="709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7370FB">
        <w:rPr>
          <w:rFonts w:ascii="Times New Roman" w:eastAsia="Microsoft Sans Serif" w:hAnsi="Times New Roman" w:cs="Times New Roman"/>
          <w:b/>
          <w:sz w:val="28"/>
          <w:szCs w:val="28"/>
        </w:rPr>
        <w:t>Рефлексия.</w:t>
      </w:r>
    </w:p>
    <w:p w:rsidR="00855585" w:rsidRPr="007370FB" w:rsidRDefault="00855585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</w:p>
    <w:p w:rsidR="00855585" w:rsidRPr="007370FB" w:rsidRDefault="00855585">
      <w:pPr>
        <w:spacing w:after="0" w:line="360" w:lineRule="auto"/>
        <w:ind w:firstLine="709"/>
        <w:rPr>
          <w:rFonts w:ascii="Times New Roman" w:eastAsia="Microsoft Sans Serif" w:hAnsi="Times New Roman" w:cs="Times New Roman"/>
          <w:sz w:val="28"/>
          <w:szCs w:val="28"/>
        </w:rPr>
      </w:pPr>
    </w:p>
    <w:sectPr w:rsidR="00855585" w:rsidRPr="0073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6245"/>
    <w:multiLevelType w:val="multilevel"/>
    <w:tmpl w:val="608A2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585"/>
    <w:rsid w:val="007370FB"/>
    <w:rsid w:val="00855585"/>
    <w:rsid w:val="009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0FDD"/>
  <w15:docId w15:val="{1FBD43A2-E34F-4E90-8D15-FAFCA692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</cp:lastModifiedBy>
  <cp:revision>3</cp:revision>
  <dcterms:created xsi:type="dcterms:W3CDTF">2023-02-05T10:11:00Z</dcterms:created>
  <dcterms:modified xsi:type="dcterms:W3CDTF">2023-03-20T11:04:00Z</dcterms:modified>
</cp:coreProperties>
</file>